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-13854</wp:posOffset>
            </wp:positionH>
            <wp:positionV relativeFrom="page">
              <wp:posOffset>0</wp:posOffset>
            </wp:positionV>
            <wp:extent cx="7772400" cy="219456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194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Estimados padres y familias:</w:t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¡Prepárense! Falta poco para la Feria del Libro de Scholastic (¡VAMOS!). Elegir sus propios libros empodera a los niños y los inspira a convertirse en lectores más audaces, orgullosos y fuertes. ADEMÁS, como siempre, cada libro que compren aporta recompensas para nuestra escuela.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Aquí encontrarán información importante sobre la Feria, que tendrá lugar a partir del [</w:t>
      </w:r>
      <w:r w:rsidDel="00000000" w:rsidR="00000000" w:rsidRPr="00000000">
        <w:rPr>
          <w:b w:val="1"/>
          <w:color w:val="000000"/>
          <w:rtl w:val="0"/>
        </w:rPr>
        <w:t xml:space="preserve">INSERTAR EL INTERVALO DE FECHAS Y LOS HORARIOS</w:t>
      </w:r>
      <w:r w:rsidDel="00000000" w:rsidR="00000000" w:rsidRPr="00000000">
        <w:rPr>
          <w:color w:val="000000"/>
          <w:rtl w:val="0"/>
        </w:rPr>
        <w:t xml:space="preserve">] en [</w:t>
      </w:r>
      <w:r w:rsidDel="00000000" w:rsidR="00000000" w:rsidRPr="00000000">
        <w:rPr>
          <w:b w:val="1"/>
          <w:color w:val="000000"/>
          <w:rtl w:val="0"/>
        </w:rPr>
        <w:t xml:space="preserve">INSERTAR SALA O UBICACIÓN</w:t>
      </w:r>
      <w:r w:rsidDel="00000000" w:rsidR="00000000" w:rsidRPr="00000000">
        <w:rPr>
          <w:color w:val="000000"/>
          <w:rtl w:val="0"/>
        </w:rPr>
        <w:t xml:space="preserve">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Este año, le decimos “adiós” al efectivo y le damos la bienvenida a la </w:t>
      </w:r>
      <w:r w:rsidDel="00000000" w:rsidR="00000000" w:rsidRPr="00000000">
        <w:rPr>
          <w:b w:val="1"/>
          <w:color w:val="000000"/>
          <w:rtl w:val="0"/>
        </w:rPr>
        <w:t xml:space="preserve">billetera electrónica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la cuenta de pago digital de su hijo.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Antes de la Feria, configuren la billetera electrónica para realizar compras sin efectivo ni preocupaciones.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no pueden asistir a la Feria, </w:t>
      </w:r>
      <w:r w:rsidDel="00000000" w:rsidR="00000000" w:rsidRPr="00000000">
        <w:rPr>
          <w:b w:val="1"/>
          <w:color w:val="000000"/>
          <w:rtl w:val="0"/>
        </w:rPr>
        <w:t xml:space="preserve">hagan sus pedidos en la Feria del Libro en línea de nuestra escuela</w:t>
      </w:r>
      <w:r w:rsidDel="00000000" w:rsidR="00000000" w:rsidRPr="00000000">
        <w:rPr>
          <w:color w:val="000000"/>
          <w:rtl w:val="0"/>
        </w:rPr>
        <w:t xml:space="preserve">. Todos los pedidos se envían a domicilio. El envío es gratuito para pedidos de libros que superen los $25. Sus pedidos en línea también beneficiarán a nuestra escuela.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Visiten la página oficial de nuestra Feria del Libro para obtener más información, acceder a la billetera electrónica y hacer pedidos </w:t>
      </w:r>
      <w:r w:rsidDel="00000000" w:rsidR="00000000" w:rsidRPr="00000000">
        <w:rPr>
          <w:color w:val="000000"/>
          <w:rtl w:val="0"/>
        </w:rPr>
        <w:t xml:space="preserve">en línea: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</w:t>
      </w:r>
      <w:r w:rsidDel="00000000" w:rsidR="00000000" w:rsidRPr="00000000">
        <w:rPr>
          <w:b w:val="1"/>
          <w:color w:val="000000"/>
          <w:rtl w:val="0"/>
        </w:rPr>
        <w:t xml:space="preserve">AGREGAR EL ENLACE A LA PÁGINA OFICIAL DE LA FERIA</w:t>
      </w:r>
      <w:r w:rsidDel="00000000" w:rsidR="00000000" w:rsidRPr="00000000">
        <w:rPr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¡Ha comenzado la cuenta regresiva para tener más diversión con los libros! ¡Los veo en la Feria!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Feliz lectura.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INSERTAR EL NOMBRE DEL DIRECTOR AQUÍ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Director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INSERTAR EL NOMBRE DE LA ESCUELA AQUÍ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4197350</wp:posOffset>
            </wp:positionH>
            <wp:positionV relativeFrom="page">
              <wp:posOffset>7874000</wp:posOffset>
            </wp:positionV>
            <wp:extent cx="3582670" cy="217487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217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Permission to reproduce this item is granted by Scholastic Book Fairs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.</w:t>
        <w:tab/>
        <w:tab/>
        <w:t xml:space="preserve">                 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©2022 Scholastic Inc. All rights reserved. 2580250 F22 • 2580103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36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B1B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1B32"/>
  </w:style>
  <w:style w:type="paragraph" w:styleId="Footer">
    <w:name w:val="footer"/>
    <w:basedOn w:val="Normal"/>
    <w:link w:val="FooterChar"/>
    <w:uiPriority w:val="99"/>
    <w:unhideWhenUsed w:val="1"/>
    <w:rsid w:val="00EB1B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1B3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4+/nSetf/UTgLBy29u2DqseF1Q==">AMUW2mUQrMUoFDIhCtn7pOSq3rvhC3YHPfBUOLGjhYzAklnmWKgITU2quqAmosdOFp5eFghdWRKyNC8cbtKQevTN5ZykOc2cJft8FuT283DhA09NMYILHs8=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2022-07-05T18:09:00Z</dcterms:created>
  <dc:creator>Loose, Frank</dc:creator>
</cp:coreProperties>
</file>